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76C8" w14:textId="77777777" w:rsidR="009B1C71" w:rsidRPr="004D072B" w:rsidRDefault="009B1C71" w:rsidP="009B1C71">
      <w:pPr>
        <w:pStyle w:val="NoSpacing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4D072B">
        <w:rPr>
          <w:b/>
          <w:sz w:val="24"/>
          <w:szCs w:val="24"/>
        </w:rPr>
        <w:t>MS School Supplies</w:t>
      </w:r>
    </w:p>
    <w:p w14:paraId="24D5AE53" w14:textId="3FA58D99" w:rsidR="009B1C71" w:rsidRPr="004D072B" w:rsidRDefault="009B1C71" w:rsidP="009B1C7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D072B">
        <w:rPr>
          <w:b/>
          <w:sz w:val="24"/>
          <w:szCs w:val="24"/>
        </w:rPr>
        <w:t>Grade 6 to 8</w:t>
      </w:r>
    </w:p>
    <w:p w14:paraId="3268B0F9" w14:textId="3464F507" w:rsidR="009B1C71" w:rsidRPr="00B067A9" w:rsidRDefault="009B1C71" w:rsidP="009B1C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4D072B">
        <w:rPr>
          <w:sz w:val="20"/>
          <w:szCs w:val="20"/>
        </w:rPr>
        <w:t>(English &amp; French Immersion)</w:t>
      </w:r>
    </w:p>
    <w:p w14:paraId="01A98A54" w14:textId="77777777" w:rsidR="009B1C71" w:rsidRDefault="009B1C71" w:rsidP="002A7BDF">
      <w:pPr>
        <w:pStyle w:val="NoSpacing"/>
        <w:rPr>
          <w:b/>
          <w:sz w:val="24"/>
          <w:szCs w:val="24"/>
        </w:rPr>
      </w:pPr>
    </w:p>
    <w:p w14:paraId="19494FED" w14:textId="0CABD26A" w:rsidR="00CB50B2" w:rsidRDefault="00CB50B2" w:rsidP="002A7BD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 w:rsidR="009B39E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upplies will be provided for all RMS students for a fee of $</w:t>
      </w:r>
      <w:r w:rsidR="00307F1C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. Items in red still need to be purchased as they are individual to each student. </w:t>
      </w:r>
      <w:r w:rsidR="009B39E4">
        <w:rPr>
          <w:b/>
          <w:sz w:val="24"/>
          <w:szCs w:val="24"/>
        </w:rPr>
        <w:t>Below is the list of school supplies that need purchased should you choose to opt out of the $</w:t>
      </w:r>
      <w:r w:rsidR="00307F1C">
        <w:rPr>
          <w:b/>
          <w:sz w:val="24"/>
          <w:szCs w:val="24"/>
        </w:rPr>
        <w:t>50</w:t>
      </w:r>
      <w:r w:rsidR="009B39E4">
        <w:rPr>
          <w:b/>
          <w:sz w:val="24"/>
          <w:szCs w:val="24"/>
        </w:rPr>
        <w:t xml:space="preserve"> school supplies charge. </w:t>
      </w:r>
    </w:p>
    <w:p w14:paraId="11CC3762" w14:textId="77777777" w:rsidR="00CB50B2" w:rsidRDefault="00CB50B2" w:rsidP="002A7BDF">
      <w:pPr>
        <w:pStyle w:val="NoSpacing"/>
        <w:rPr>
          <w:b/>
          <w:sz w:val="24"/>
          <w:szCs w:val="24"/>
        </w:rPr>
      </w:pPr>
    </w:p>
    <w:p w14:paraId="469BDE41" w14:textId="77777777" w:rsidR="00320B4B" w:rsidRPr="004D072B" w:rsidRDefault="00320B4B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6 Large White Erasers</w:t>
      </w:r>
    </w:p>
    <w:p w14:paraId="64AA31B0" w14:textId="2DD917E0" w:rsidR="00320B4B" w:rsidRPr="004D072B" w:rsidRDefault="00320B4B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2 Large Glue Sticks </w:t>
      </w:r>
    </w:p>
    <w:p w14:paraId="7041111D" w14:textId="357342A8" w:rsidR="00320B4B" w:rsidRPr="004D072B" w:rsidRDefault="00320B4B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1 Package 24 Pencil Crayons </w:t>
      </w:r>
    </w:p>
    <w:p w14:paraId="0B3A801F" w14:textId="77777777" w:rsidR="00320B4B" w:rsidRPr="004D072B" w:rsidRDefault="00320B4B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1 Package of Markers </w:t>
      </w:r>
    </w:p>
    <w:p w14:paraId="5E51DF08" w14:textId="401AF3F8" w:rsidR="00320B4B" w:rsidRPr="004D072B" w:rsidRDefault="00320B4B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10 Dry Erase Markers </w:t>
      </w:r>
    </w:p>
    <w:p w14:paraId="05E61179" w14:textId="77777777" w:rsidR="00320B4B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1 Pair of Scissors </w:t>
      </w:r>
    </w:p>
    <w:p w14:paraId="66390115" w14:textId="77777777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1 Metric Ruler</w:t>
      </w:r>
    </w:p>
    <w:p w14:paraId="33EB7053" w14:textId="0110AC8E" w:rsidR="00F13978" w:rsidRPr="004D072B" w:rsidRDefault="00A8053F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40</w:t>
      </w:r>
      <w:r w:rsidR="00F13978" w:rsidRPr="004D072B">
        <w:rPr>
          <w:sz w:val="20"/>
          <w:szCs w:val="20"/>
        </w:rPr>
        <w:t xml:space="preserve"> Pencils</w:t>
      </w:r>
    </w:p>
    <w:p w14:paraId="6A40F6FE" w14:textId="77777777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1 Pencil Sharpener</w:t>
      </w:r>
    </w:p>
    <w:p w14:paraId="59505C1E" w14:textId="77777777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6-8 Pens (blue, black, red)</w:t>
      </w:r>
    </w:p>
    <w:p w14:paraId="7AEACFAC" w14:textId="1075D412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1</w:t>
      </w:r>
      <w:r w:rsidR="006960BB">
        <w:rPr>
          <w:sz w:val="20"/>
          <w:szCs w:val="20"/>
        </w:rPr>
        <w:t>1</w:t>
      </w:r>
      <w:r w:rsidRPr="004D072B">
        <w:rPr>
          <w:sz w:val="20"/>
          <w:szCs w:val="20"/>
        </w:rPr>
        <w:t xml:space="preserve"> Duo-tangs (3 red, </w:t>
      </w:r>
      <w:r w:rsidR="006960BB">
        <w:rPr>
          <w:sz w:val="20"/>
          <w:szCs w:val="20"/>
        </w:rPr>
        <w:t>2</w:t>
      </w:r>
      <w:r w:rsidRPr="004D072B">
        <w:rPr>
          <w:sz w:val="20"/>
          <w:szCs w:val="20"/>
        </w:rPr>
        <w:t xml:space="preserve"> green, </w:t>
      </w:r>
      <w:r w:rsidR="006960BB">
        <w:rPr>
          <w:sz w:val="20"/>
          <w:szCs w:val="20"/>
        </w:rPr>
        <w:t>2</w:t>
      </w:r>
      <w:r w:rsidRPr="004D072B">
        <w:rPr>
          <w:sz w:val="20"/>
          <w:szCs w:val="20"/>
        </w:rPr>
        <w:t xml:space="preserve"> yellow, </w:t>
      </w:r>
      <w:r w:rsidR="006960BB">
        <w:rPr>
          <w:sz w:val="20"/>
          <w:szCs w:val="20"/>
        </w:rPr>
        <w:t>2</w:t>
      </w:r>
      <w:r w:rsidRPr="004D072B">
        <w:rPr>
          <w:sz w:val="20"/>
          <w:szCs w:val="20"/>
        </w:rPr>
        <w:t xml:space="preserve"> blue, </w:t>
      </w:r>
      <w:r w:rsidR="006960BB">
        <w:rPr>
          <w:sz w:val="20"/>
          <w:szCs w:val="20"/>
        </w:rPr>
        <w:t>2</w:t>
      </w:r>
      <w:r w:rsidRPr="004D072B">
        <w:rPr>
          <w:sz w:val="20"/>
          <w:szCs w:val="20"/>
        </w:rPr>
        <w:t xml:space="preserve"> black)</w:t>
      </w:r>
    </w:p>
    <w:p w14:paraId="1D2E0574" w14:textId="7A15B9FC" w:rsidR="00F13978" w:rsidRPr="004D072B" w:rsidRDefault="00A8053F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F13978" w:rsidRPr="004D072B">
        <w:rPr>
          <w:sz w:val="20"/>
          <w:szCs w:val="20"/>
        </w:rPr>
        <w:t xml:space="preserve"> Packages of 8 Dividers for Binder</w:t>
      </w:r>
    </w:p>
    <w:p w14:paraId="0993F24F" w14:textId="77777777" w:rsidR="00F13978" w:rsidRPr="002A7BDF" w:rsidRDefault="00F13978" w:rsidP="002A7BD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A7BDF">
        <w:rPr>
          <w:color w:val="FF0000"/>
          <w:sz w:val="20"/>
          <w:szCs w:val="20"/>
        </w:rPr>
        <w:t xml:space="preserve">1 Calculator </w:t>
      </w:r>
    </w:p>
    <w:p w14:paraId="0BC378E6" w14:textId="77777777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4 Highlighters (different colors)</w:t>
      </w:r>
    </w:p>
    <w:p w14:paraId="6501CBDF" w14:textId="77777777" w:rsidR="00F13978" w:rsidRPr="002A7BDF" w:rsidRDefault="00F13978" w:rsidP="002A7BD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A7BDF">
        <w:rPr>
          <w:color w:val="FF0000"/>
          <w:sz w:val="20"/>
          <w:szCs w:val="20"/>
        </w:rPr>
        <w:t>1 Pencil Case</w:t>
      </w:r>
    </w:p>
    <w:p w14:paraId="70A06540" w14:textId="4D84E2FC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2 Packages of 200 Sheets Lined Paper </w:t>
      </w:r>
      <w:r w:rsidR="00A8053F">
        <w:rPr>
          <w:sz w:val="20"/>
          <w:szCs w:val="20"/>
        </w:rPr>
        <w:t>(loose-leaf)</w:t>
      </w:r>
    </w:p>
    <w:p w14:paraId="545942AF" w14:textId="7E866FA3" w:rsidR="00F13978" w:rsidRPr="004D072B" w:rsidRDefault="00F13978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 xml:space="preserve">1 Coiled Notebook </w:t>
      </w:r>
      <w:r w:rsidR="006960BB">
        <w:rPr>
          <w:sz w:val="20"/>
          <w:szCs w:val="20"/>
        </w:rPr>
        <w:t>(150-200 pages)</w:t>
      </w:r>
    </w:p>
    <w:p w14:paraId="21CFFA1D" w14:textId="4EBA7AE7" w:rsidR="00F13978" w:rsidRPr="006960BB" w:rsidRDefault="00A8053F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60BB">
        <w:rPr>
          <w:sz w:val="20"/>
          <w:szCs w:val="20"/>
        </w:rPr>
        <w:t>10</w:t>
      </w:r>
      <w:r w:rsidR="00F13978" w:rsidRPr="006960BB">
        <w:rPr>
          <w:sz w:val="20"/>
          <w:szCs w:val="20"/>
        </w:rPr>
        <w:t xml:space="preserve"> Page Protectors</w:t>
      </w:r>
    </w:p>
    <w:p w14:paraId="42BAFA2F" w14:textId="54371234" w:rsidR="00F13978" w:rsidRPr="002A7BDF" w:rsidRDefault="00A8053F" w:rsidP="002A7BD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A7BDF">
        <w:rPr>
          <w:color w:val="FF0000"/>
          <w:sz w:val="20"/>
          <w:szCs w:val="20"/>
        </w:rPr>
        <w:t xml:space="preserve">1 LARGE Binder (with zipper preferable) </w:t>
      </w:r>
    </w:p>
    <w:p w14:paraId="1A1CBA23" w14:textId="77777777" w:rsidR="00F13978" w:rsidRPr="002A7BDF" w:rsidRDefault="00F13978" w:rsidP="002A7BD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A7BDF">
        <w:rPr>
          <w:color w:val="FF0000"/>
          <w:sz w:val="20"/>
          <w:szCs w:val="20"/>
        </w:rPr>
        <w:t>3 Boxes of Tissue</w:t>
      </w:r>
    </w:p>
    <w:p w14:paraId="3F521082" w14:textId="3BA78818" w:rsidR="002A7BDF" w:rsidRDefault="00F13978" w:rsidP="002B4716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A7BDF">
        <w:rPr>
          <w:color w:val="FF0000"/>
          <w:sz w:val="20"/>
          <w:szCs w:val="20"/>
        </w:rPr>
        <w:t xml:space="preserve">1 Protractor </w:t>
      </w:r>
    </w:p>
    <w:p w14:paraId="251CD3AB" w14:textId="77777777" w:rsidR="002B4716" w:rsidRPr="002B4716" w:rsidRDefault="002B4716" w:rsidP="002B4716">
      <w:pPr>
        <w:pStyle w:val="ListParagraph"/>
        <w:rPr>
          <w:color w:val="FF0000"/>
          <w:sz w:val="20"/>
          <w:szCs w:val="20"/>
        </w:rPr>
      </w:pPr>
    </w:p>
    <w:p w14:paraId="5AF953AB" w14:textId="77777777" w:rsidR="002A7BDF" w:rsidRPr="00A8053F" w:rsidRDefault="002A7BDF" w:rsidP="002A7BDF">
      <w:pPr>
        <w:pStyle w:val="ListParagraph"/>
        <w:rPr>
          <w:b/>
          <w:bCs/>
          <w:sz w:val="28"/>
          <w:szCs w:val="28"/>
          <w:u w:val="single"/>
        </w:rPr>
      </w:pPr>
      <w:r w:rsidRPr="00A8053F">
        <w:rPr>
          <w:b/>
          <w:bCs/>
          <w:sz w:val="28"/>
          <w:szCs w:val="28"/>
          <w:u w:val="single"/>
        </w:rPr>
        <w:t>For Art:</w:t>
      </w:r>
    </w:p>
    <w:p w14:paraId="2A0BB425" w14:textId="77777777" w:rsidR="002A7BDF" w:rsidRPr="004D072B" w:rsidRDefault="002A7BDF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Shading Pencils</w:t>
      </w:r>
      <w:r>
        <w:rPr>
          <w:sz w:val="20"/>
          <w:szCs w:val="20"/>
        </w:rPr>
        <w:t xml:space="preserve"> (2-3)</w:t>
      </w:r>
    </w:p>
    <w:p w14:paraId="1E0AADEF" w14:textId="77777777" w:rsidR="002A7BDF" w:rsidRPr="004D072B" w:rsidRDefault="002A7BDF" w:rsidP="002A7B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72B">
        <w:rPr>
          <w:sz w:val="20"/>
          <w:szCs w:val="20"/>
        </w:rPr>
        <w:t>Sketching Book</w:t>
      </w:r>
      <w:r>
        <w:rPr>
          <w:sz w:val="20"/>
          <w:szCs w:val="20"/>
        </w:rPr>
        <w:t xml:space="preserve"> (1)</w:t>
      </w:r>
    </w:p>
    <w:p w14:paraId="518B6BB6" w14:textId="6309E10F" w:rsidR="00B067A9" w:rsidRPr="006960BB" w:rsidRDefault="002A7BDF" w:rsidP="00B067A9">
      <w:pPr>
        <w:pStyle w:val="ListParagraph"/>
        <w:numPr>
          <w:ilvl w:val="0"/>
          <w:numId w:val="1"/>
        </w:numPr>
      </w:pPr>
      <w:r w:rsidRPr="004D072B">
        <w:rPr>
          <w:sz w:val="20"/>
          <w:szCs w:val="20"/>
        </w:rPr>
        <w:t>Black Sharpie</w:t>
      </w:r>
      <w:r>
        <w:rPr>
          <w:sz w:val="20"/>
          <w:szCs w:val="20"/>
        </w:rPr>
        <w:t xml:space="preserve"> (1)</w:t>
      </w:r>
    </w:p>
    <w:p w14:paraId="0D0BE0EE" w14:textId="77777777" w:rsidR="006960BB" w:rsidRPr="00B067A9" w:rsidRDefault="006960BB" w:rsidP="006960BB">
      <w:pPr>
        <w:pStyle w:val="ListParagraph"/>
      </w:pPr>
    </w:p>
    <w:p w14:paraId="655F704B" w14:textId="029DEF03" w:rsidR="00F13978" w:rsidRDefault="00F13978" w:rsidP="002A7BDF">
      <w:pPr>
        <w:pStyle w:val="ListParagraph"/>
        <w:rPr>
          <w:b/>
          <w:sz w:val="20"/>
          <w:szCs w:val="20"/>
          <w:u w:val="single"/>
        </w:rPr>
      </w:pPr>
      <w:r w:rsidRPr="004D072B">
        <w:rPr>
          <w:b/>
          <w:sz w:val="20"/>
          <w:szCs w:val="20"/>
          <w:u w:val="single"/>
        </w:rPr>
        <w:t>Other Personal Supplies:</w:t>
      </w:r>
    </w:p>
    <w:p w14:paraId="1963D6E6" w14:textId="13D7489E" w:rsidR="004D072B" w:rsidRPr="002A7BDF" w:rsidRDefault="002A7BDF" w:rsidP="002A7BD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</w:t>
      </w:r>
      <w:r w:rsidRPr="004D072B">
        <w:rPr>
          <w:b/>
          <w:sz w:val="20"/>
          <w:szCs w:val="20"/>
        </w:rPr>
        <w:t>*Note: Items can be reused from previous year</w:t>
      </w:r>
    </w:p>
    <w:p w14:paraId="2637ED61" w14:textId="77777777" w:rsidR="00F13978" w:rsidRPr="002A7BDF" w:rsidRDefault="00F13978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 w:rsidRPr="002A7BDF">
        <w:rPr>
          <w:color w:val="FF0000"/>
          <w:sz w:val="20"/>
          <w:szCs w:val="20"/>
        </w:rPr>
        <w:t>Indoor/gym shoes (non-marking soles)</w:t>
      </w:r>
    </w:p>
    <w:p w14:paraId="4A9A6214" w14:textId="77777777" w:rsidR="00F13978" w:rsidRPr="002A7BDF" w:rsidRDefault="00F13978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 w:rsidRPr="002A7BDF">
        <w:rPr>
          <w:color w:val="FF0000"/>
          <w:sz w:val="20"/>
          <w:szCs w:val="20"/>
        </w:rPr>
        <w:t>Lunch box</w:t>
      </w:r>
    </w:p>
    <w:p w14:paraId="1FB169D1" w14:textId="758BB3AC" w:rsidR="00F13978" w:rsidRPr="002A7BDF" w:rsidRDefault="00F13978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 w:rsidRPr="002A7BDF">
        <w:rPr>
          <w:color w:val="FF0000"/>
          <w:sz w:val="20"/>
          <w:szCs w:val="20"/>
        </w:rPr>
        <w:t>Book/School Bag</w:t>
      </w:r>
    </w:p>
    <w:p w14:paraId="0B78CDEA" w14:textId="0B3E2204" w:rsidR="002A7BDF" w:rsidRPr="002A7BDF" w:rsidRDefault="002A7BDF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 w:rsidRPr="002A7BDF">
        <w:rPr>
          <w:color w:val="FF0000"/>
          <w:sz w:val="20"/>
          <w:szCs w:val="20"/>
        </w:rPr>
        <w:t>Water Bottle</w:t>
      </w:r>
    </w:p>
    <w:p w14:paraId="69ABAC52" w14:textId="1BC0D431" w:rsidR="002A7BDF" w:rsidRPr="006960BB" w:rsidRDefault="002A7BDF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 w:rsidRPr="002A7BDF">
        <w:rPr>
          <w:color w:val="FF0000"/>
          <w:sz w:val="20"/>
          <w:szCs w:val="20"/>
        </w:rPr>
        <w:t>Personal Mask</w:t>
      </w:r>
    </w:p>
    <w:p w14:paraId="4F992B73" w14:textId="67E0AC24" w:rsidR="006960BB" w:rsidRPr="002A7BDF" w:rsidRDefault="006960BB" w:rsidP="002A7BD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</w:rPr>
        <w:t>Ear Buds or Headphones</w:t>
      </w:r>
    </w:p>
    <w:p w14:paraId="7C94F925" w14:textId="7C45CDDC" w:rsidR="00A8053F" w:rsidRDefault="002A7BDF" w:rsidP="00B067A9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13978" w:rsidRPr="002A7BDF">
        <w:rPr>
          <w:color w:val="FF0000"/>
          <w:sz w:val="20"/>
          <w:szCs w:val="20"/>
        </w:rPr>
        <w:t>Change of Clothes for Phys. Ed (shorts, t-shirt, gym pant</w:t>
      </w:r>
      <w:r w:rsidR="00B067A9">
        <w:rPr>
          <w:color w:val="FF0000"/>
          <w:sz w:val="20"/>
          <w:szCs w:val="20"/>
        </w:rPr>
        <w:t>s</w:t>
      </w:r>
      <w:r w:rsidR="006960BB">
        <w:rPr>
          <w:color w:val="FF0000"/>
          <w:sz w:val="20"/>
          <w:szCs w:val="20"/>
        </w:rPr>
        <w:t>)</w:t>
      </w:r>
    </w:p>
    <w:p w14:paraId="1CF75B2C" w14:textId="58717057" w:rsidR="006960BB" w:rsidRDefault="006960BB" w:rsidP="00B067A9">
      <w:pPr>
        <w:pStyle w:val="NoSpacing"/>
        <w:rPr>
          <w:color w:val="FF0000"/>
          <w:sz w:val="20"/>
          <w:szCs w:val="20"/>
        </w:rPr>
      </w:pPr>
    </w:p>
    <w:p w14:paraId="12EF8CC7" w14:textId="5FA45BB6" w:rsidR="006960BB" w:rsidRDefault="00F01A15" w:rsidP="00F01A1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Agenda (Optional)</w:t>
      </w:r>
    </w:p>
    <w:p w14:paraId="3F5F3972" w14:textId="77777777" w:rsidR="0031370F" w:rsidRDefault="0031370F" w:rsidP="0031370F">
      <w:pPr>
        <w:pStyle w:val="NoSpacing"/>
        <w:ind w:left="720"/>
        <w:rPr>
          <w:sz w:val="20"/>
          <w:szCs w:val="20"/>
        </w:rPr>
      </w:pPr>
    </w:p>
    <w:sectPr w:rsidR="0031370F" w:rsidSect="006960BB">
      <w:pgSz w:w="12240" w:h="15840"/>
      <w:pgMar w:top="1152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DC9D" w14:textId="77777777" w:rsidR="005159DB" w:rsidRDefault="005159DB" w:rsidP="005159DB">
      <w:pPr>
        <w:spacing w:after="0" w:line="240" w:lineRule="auto"/>
      </w:pPr>
      <w:r>
        <w:separator/>
      </w:r>
    </w:p>
  </w:endnote>
  <w:endnote w:type="continuationSeparator" w:id="0">
    <w:p w14:paraId="65FD9F37" w14:textId="77777777" w:rsidR="005159DB" w:rsidRDefault="005159DB" w:rsidP="0051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9048" w14:textId="77777777" w:rsidR="005159DB" w:rsidRDefault="005159DB" w:rsidP="005159DB">
      <w:pPr>
        <w:spacing w:after="0" w:line="240" w:lineRule="auto"/>
      </w:pPr>
      <w:r>
        <w:separator/>
      </w:r>
    </w:p>
  </w:footnote>
  <w:footnote w:type="continuationSeparator" w:id="0">
    <w:p w14:paraId="6CC0E822" w14:textId="77777777" w:rsidR="005159DB" w:rsidRDefault="005159DB" w:rsidP="0051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1DF8"/>
    <w:multiLevelType w:val="hybridMultilevel"/>
    <w:tmpl w:val="00A2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003C"/>
    <w:multiLevelType w:val="hybridMultilevel"/>
    <w:tmpl w:val="722E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F3B"/>
    <w:multiLevelType w:val="hybridMultilevel"/>
    <w:tmpl w:val="0DE6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13651">
    <w:abstractNumId w:val="0"/>
  </w:num>
  <w:num w:numId="2" w16cid:durableId="602492415">
    <w:abstractNumId w:val="1"/>
  </w:num>
  <w:num w:numId="3" w16cid:durableId="1881089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4B"/>
    <w:rsid w:val="00074706"/>
    <w:rsid w:val="00187444"/>
    <w:rsid w:val="002A7BDF"/>
    <w:rsid w:val="002B4716"/>
    <w:rsid w:val="00307F1C"/>
    <w:rsid w:val="0031370F"/>
    <w:rsid w:val="00320B4B"/>
    <w:rsid w:val="0039484E"/>
    <w:rsid w:val="003B70FE"/>
    <w:rsid w:val="004D072B"/>
    <w:rsid w:val="005159DB"/>
    <w:rsid w:val="006960BB"/>
    <w:rsid w:val="006F6C50"/>
    <w:rsid w:val="009B1C71"/>
    <w:rsid w:val="009B39E4"/>
    <w:rsid w:val="00A8053F"/>
    <w:rsid w:val="00B067A9"/>
    <w:rsid w:val="00CB50B2"/>
    <w:rsid w:val="00DA1021"/>
    <w:rsid w:val="00F01A15"/>
    <w:rsid w:val="00F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6D2F"/>
  <w15:chartTrackingRefBased/>
  <w15:docId w15:val="{A5E92B21-C4E8-4091-94B5-9019DF9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4B"/>
    <w:pPr>
      <w:ind w:left="720"/>
      <w:contextualSpacing/>
    </w:pPr>
  </w:style>
  <w:style w:type="paragraph" w:styleId="NoSpacing">
    <w:name w:val="No Spacing"/>
    <w:uiPriority w:val="1"/>
    <w:qFormat/>
    <w:rsid w:val="004D07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8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DB"/>
  </w:style>
  <w:style w:type="paragraph" w:styleId="Footer">
    <w:name w:val="footer"/>
    <w:basedOn w:val="Normal"/>
    <w:link w:val="FooterChar"/>
    <w:uiPriority w:val="99"/>
    <w:unhideWhenUsed/>
    <w:rsid w:val="0051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Tavone, Maelisa (ASD-E)</dc:creator>
  <cp:keywords/>
  <dc:description/>
  <cp:lastModifiedBy>Scott, Megan (ASD-E)</cp:lastModifiedBy>
  <cp:revision>2</cp:revision>
  <cp:lastPrinted>2021-06-17T11:37:00Z</cp:lastPrinted>
  <dcterms:created xsi:type="dcterms:W3CDTF">2022-06-29T12:40:00Z</dcterms:created>
  <dcterms:modified xsi:type="dcterms:W3CDTF">2022-06-29T12:40:00Z</dcterms:modified>
</cp:coreProperties>
</file>